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3283308" w14:textId="6D7D3DBD" w:rsidR="00F30395" w:rsidRDefault="00000000" w:rsidP="002A6251">
      <w:pPr>
        <w:pStyle w:val="Heading1"/>
        <w:spacing w:after="0" w:line="360" w:lineRule="auto"/>
      </w:pPr>
      <w:r>
        <w:t>M2L6</w:t>
      </w:r>
      <w:r w:rsidR="00976F29">
        <w:t>.</w:t>
      </w:r>
      <w:r>
        <w:t xml:space="preserve"> Framing </w:t>
      </w:r>
      <w:r w:rsidR="009A66B2">
        <w:t>B</w:t>
      </w:r>
      <w:r>
        <w:t>ias</w:t>
      </w:r>
    </w:p>
    <w:p w14:paraId="3E647F50" w14:textId="77777777" w:rsid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2D7A244" w14:textId="00924F7C" w:rsidR="009A66B2" w:rsidRDefault="009A66B2" w:rsidP="002A6251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0AB33636" wp14:editId="6A22D1CD">
            <wp:extent cx="5731510" cy="3218180"/>
            <wp:effectExtent l="0" t="0" r="2540" b="1270"/>
            <wp:docPr id="1951528157" name="Picture 1" descr="Framing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28157" name="Picture 1" descr="Framing Bia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38C3" w14:textId="440789E4" w:rsid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>In this topic, we will discuss another significant cognitive bias called framing bias.</w:t>
      </w:r>
    </w:p>
    <w:p w14:paraId="31C94E2E" w14:textId="77777777" w:rsidR="002A6251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A6567EB" w14:textId="13942EB9" w:rsidR="009A66B2" w:rsidRDefault="009A66B2" w:rsidP="002A6251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44E6D1FA" wp14:editId="710F1197">
            <wp:extent cx="5731510" cy="3192780"/>
            <wp:effectExtent l="0" t="0" r="2540" b="7620"/>
            <wp:docPr id="1688352374" name="Picture 2" descr="Framing bias mea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52374" name="Picture 2" descr="Framing bias mean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BF61" w14:textId="170E6A52" w:rsid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>Framing a bias means people present choices in a specific way, loss versus gain, to support their aims and agendas.</w:t>
      </w:r>
    </w:p>
    <w:p w14:paraId="46FB18D6" w14:textId="77777777" w:rsidR="002A6251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6E71750" w14:textId="77777777" w:rsidR="002A6251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3739BF1" w14:textId="77777777" w:rsidR="002A6251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B0B68D6" w14:textId="339BB063" w:rsidR="009A66B2" w:rsidRDefault="009A66B2" w:rsidP="002A6251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5F883CC3" wp14:editId="24EE9D23">
            <wp:extent cx="5731510" cy="3225165"/>
            <wp:effectExtent l="0" t="0" r="2540" b="0"/>
            <wp:docPr id="422816235" name="Picture 3" descr="Example - Frame in fav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16235" name="Picture 3" descr="Example - Frame in favor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3E46" w14:textId="77777777" w:rsidR="002A6251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For example, our marketing department did a marketing survey of a new product. </w:t>
      </w:r>
    </w:p>
    <w:p w14:paraId="6665248D" w14:textId="353257B3" w:rsidR="009A66B2" w:rsidRP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>If we believe in the product, we can frame the product survey conclusion in this way.</w:t>
      </w:r>
    </w:p>
    <w:p w14:paraId="19671182" w14:textId="77777777" w:rsidR="002A6251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The new product was accepted by 6 out of 10 users who had not seen the product yet. </w:t>
      </w:r>
    </w:p>
    <w:p w14:paraId="49A2385E" w14:textId="26189DB6" w:rsid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>This is a conservative estimation of the market potential of the new product.</w:t>
      </w:r>
    </w:p>
    <w:p w14:paraId="5261A198" w14:textId="6264958A" w:rsidR="009A66B2" w:rsidRDefault="009A66B2" w:rsidP="002A6251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43DED277" wp14:editId="5B6AA2A6">
            <wp:extent cx="5731510" cy="3210560"/>
            <wp:effectExtent l="0" t="0" r="2540" b="8890"/>
            <wp:docPr id="1290489783" name="Picture 4" descr="Example - Frame again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89783" name="Picture 4" descr="Example - Frame agains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ED98" w14:textId="77777777" w:rsidR="009A66B2" w:rsidRP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>But, if we do not believe the product has a bright future, and we do not want to launch the product, we could suggest the survey another way.</w:t>
      </w:r>
    </w:p>
    <w:p w14:paraId="6D5D91B7" w14:textId="77777777" w:rsidR="002A6251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>Nearly 50</w:t>
      </w:r>
      <w:r w:rsidR="002A6251">
        <w:rPr>
          <w:rFonts w:ascii="Open Sans" w:hAnsi="Open Sans" w:cs="Open Sans"/>
          <w:sz w:val="24"/>
          <w:szCs w:val="24"/>
        </w:rPr>
        <w:t xml:space="preserve">% </w:t>
      </w:r>
      <w:r w:rsidRPr="009A66B2">
        <w:rPr>
          <w:rFonts w:ascii="Open Sans" w:hAnsi="Open Sans" w:cs="Open Sans"/>
          <w:sz w:val="24"/>
          <w:szCs w:val="24"/>
        </w:rPr>
        <w:t xml:space="preserve">of the users disapproved of the new product. </w:t>
      </w:r>
    </w:p>
    <w:p w14:paraId="23F1E589" w14:textId="2A71DDFA" w:rsid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>It is very risky to launch a new product with this level of market acceptance uncertainty.</w:t>
      </w:r>
    </w:p>
    <w:p w14:paraId="11162579" w14:textId="7A9D6C1C" w:rsidR="009A66B2" w:rsidRDefault="009A66B2" w:rsidP="002A6251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2FDA5DD0" wp14:editId="7C6575F1">
            <wp:extent cx="5731510" cy="3206115"/>
            <wp:effectExtent l="0" t="0" r="2540" b="0"/>
            <wp:docPr id="1480682930" name="Picture 5" descr="Common in situations with high level of uncertain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82930" name="Picture 5" descr="Common in situations with high level of uncertainty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C92E" w14:textId="77777777" w:rsidR="009A66B2" w:rsidRP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>Framing bias is very common in situations with high levels of uncertainty and with a limited amount of information to project the outcome of future events.</w:t>
      </w:r>
    </w:p>
    <w:p w14:paraId="687D582A" w14:textId="17B31F28" w:rsid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In that kind of situation, the </w:t>
      </w:r>
      <w:r w:rsidR="002A6251" w:rsidRPr="009A66B2">
        <w:rPr>
          <w:rFonts w:ascii="Open Sans" w:hAnsi="Open Sans" w:cs="Open Sans"/>
          <w:sz w:val="24"/>
          <w:szCs w:val="24"/>
        </w:rPr>
        <w:t>decision-making</w:t>
      </w:r>
      <w:r w:rsidRPr="009A66B2">
        <w:rPr>
          <w:rFonts w:ascii="Open Sans" w:hAnsi="Open Sans" w:cs="Open Sans"/>
          <w:sz w:val="24"/>
          <w:szCs w:val="24"/>
        </w:rPr>
        <w:t xml:space="preserve"> process is heavily biased toward intuitive judgment.</w:t>
      </w:r>
    </w:p>
    <w:p w14:paraId="3598938F" w14:textId="77777777" w:rsidR="002A6251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9A2232F" w14:textId="2951FB9B" w:rsidR="009A66B2" w:rsidRDefault="009A66B2" w:rsidP="002A6251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400AD0AD" wp14:editId="3AAC3B23">
            <wp:extent cx="5731510" cy="3218180"/>
            <wp:effectExtent l="0" t="0" r="2540" b="1270"/>
            <wp:docPr id="920986015" name="Picture 6" descr="Very powerful if used in conjunction with Prospect Princi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86015" name="Picture 6" descr="Very powerful if used in conjunction with Prospect Principl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D949" w14:textId="77777777" w:rsidR="002A6251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Framing bias can be very powerful if used in conjunction with the prospect principle we discussed in a previous lecture. </w:t>
      </w:r>
    </w:p>
    <w:p w14:paraId="60DA5E82" w14:textId="060B556D" w:rsidR="009A66B2" w:rsidRP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If you understand your audience's </w:t>
      </w:r>
      <w:r w:rsidR="002A6251" w:rsidRPr="009A66B2">
        <w:rPr>
          <w:rFonts w:ascii="Open Sans" w:hAnsi="Open Sans" w:cs="Open Sans"/>
          <w:sz w:val="24"/>
          <w:szCs w:val="24"/>
        </w:rPr>
        <w:t>risk-taking</w:t>
      </w:r>
      <w:r w:rsidRPr="009A66B2">
        <w:rPr>
          <w:rFonts w:ascii="Open Sans" w:hAnsi="Open Sans" w:cs="Open Sans"/>
          <w:sz w:val="24"/>
          <w:szCs w:val="24"/>
        </w:rPr>
        <w:t xml:space="preserve"> profile, you can frame your message accordingly.</w:t>
      </w:r>
    </w:p>
    <w:p w14:paraId="3EAC8AA8" w14:textId="77777777" w:rsid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9A18BAB" w14:textId="5E43FFF4" w:rsidR="009A66B2" w:rsidRDefault="009A66B2" w:rsidP="002A6251">
      <w:pPr>
        <w:pStyle w:val="Heading2"/>
        <w:spacing w:before="120" w:line="360" w:lineRule="auto"/>
      </w:pPr>
      <w:r>
        <w:lastRenderedPageBreak/>
        <w:t>Slide #7</w:t>
      </w:r>
      <w:r>
        <w:rPr>
          <w:noProof/>
        </w:rPr>
        <w:drawing>
          <wp:inline distT="0" distB="0" distL="0" distR="0" wp14:anchorId="3376D1C8" wp14:editId="33AE241D">
            <wp:extent cx="5731510" cy="3213100"/>
            <wp:effectExtent l="0" t="0" r="2540" b="6350"/>
            <wp:docPr id="993212816" name="Picture 7" descr="Influence others with framing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12816" name="Picture 7" descr="Influence others with framing bia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B56F" w14:textId="77777777" w:rsidR="002A6251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A possible way to influence others with framing bias is to emphasize the positive outcome of an option with a high level of uncertainty. </w:t>
      </w:r>
    </w:p>
    <w:p w14:paraId="26496E56" w14:textId="77777777" w:rsidR="002A6251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Let's go back to the new product example. </w:t>
      </w:r>
    </w:p>
    <w:p w14:paraId="1D29E03E" w14:textId="77777777" w:rsidR="002A6251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You can emphasize that more than two thirds of the population survey supported the new product. </w:t>
      </w:r>
    </w:p>
    <w:p w14:paraId="4A0BF279" w14:textId="6A1AB1F4" w:rsidR="002A6251" w:rsidRPr="009A66B2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>On the other hand, since most people are risk averse, framing an event in a negative way, emphasizing the risk and emphasizing the loss will be very powerful to influence people away from a specific option.</w:t>
      </w:r>
    </w:p>
    <w:p w14:paraId="55605501" w14:textId="77777777" w:rsid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2957281" w14:textId="47C8A29F" w:rsidR="009A66B2" w:rsidRDefault="009A66B2" w:rsidP="002A6251">
      <w:pPr>
        <w:pStyle w:val="Heading2"/>
        <w:spacing w:before="120" w:line="360" w:lineRule="auto"/>
      </w:pPr>
      <w:r>
        <w:lastRenderedPageBreak/>
        <w:t>Slide #8</w:t>
      </w:r>
      <w:r>
        <w:rPr>
          <w:noProof/>
        </w:rPr>
        <w:drawing>
          <wp:inline distT="0" distB="0" distL="0" distR="0" wp14:anchorId="2EB894A3" wp14:editId="2748ECB8">
            <wp:extent cx="5731510" cy="3227705"/>
            <wp:effectExtent l="0" t="0" r="2540" b="0"/>
            <wp:docPr id="1728125664" name="Picture 8" descr="People with low level of risk toler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25664" name="Picture 8" descr="People with low level of risk tolera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6FF8" w14:textId="77777777" w:rsidR="002A6251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Especially when we are dealing with people who have low levels of risk tolerance, we can use loss language to influence their decisions. </w:t>
      </w:r>
    </w:p>
    <w:p w14:paraId="02DF3FDA" w14:textId="77777777" w:rsidR="002A6251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For example, we can say we would lose more market share if we </w:t>
      </w:r>
      <w:proofErr w:type="gramStart"/>
      <w:r w:rsidRPr="009A66B2">
        <w:rPr>
          <w:rFonts w:ascii="Open Sans" w:hAnsi="Open Sans" w:cs="Open Sans"/>
          <w:sz w:val="24"/>
          <w:szCs w:val="24"/>
        </w:rPr>
        <w:t>do</w:t>
      </w:r>
      <w:proofErr w:type="gramEnd"/>
      <w:r w:rsidRPr="009A66B2">
        <w:rPr>
          <w:rFonts w:ascii="Open Sans" w:hAnsi="Open Sans" w:cs="Open Sans"/>
          <w:sz w:val="24"/>
          <w:szCs w:val="24"/>
        </w:rPr>
        <w:t xml:space="preserve"> not launch a product in August. </w:t>
      </w:r>
    </w:p>
    <w:p w14:paraId="14E43050" w14:textId="7FE1574E" w:rsidR="002A6251" w:rsidRPr="009A66B2" w:rsidRDefault="002A6251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The highlight of the market risk associated with </w:t>
      </w:r>
      <w:proofErr w:type="gramStart"/>
      <w:r w:rsidRPr="009A66B2">
        <w:rPr>
          <w:rFonts w:ascii="Open Sans" w:hAnsi="Open Sans" w:cs="Open Sans"/>
          <w:sz w:val="24"/>
          <w:szCs w:val="24"/>
        </w:rPr>
        <w:t>a delayed</w:t>
      </w:r>
      <w:proofErr w:type="gramEnd"/>
      <w:r w:rsidRPr="009A66B2">
        <w:rPr>
          <w:rFonts w:ascii="Open Sans" w:hAnsi="Open Sans" w:cs="Open Sans"/>
          <w:sz w:val="24"/>
          <w:szCs w:val="24"/>
        </w:rPr>
        <w:t xml:space="preserve"> launch of a new product will create a strong bias for our audience to </w:t>
      </w:r>
      <w:proofErr w:type="gramStart"/>
      <w:r w:rsidRPr="009A66B2">
        <w:rPr>
          <w:rFonts w:ascii="Open Sans" w:hAnsi="Open Sans" w:cs="Open Sans"/>
          <w:sz w:val="24"/>
          <w:szCs w:val="24"/>
        </w:rPr>
        <w:t>take action</w:t>
      </w:r>
      <w:proofErr w:type="gramEnd"/>
      <w:r w:rsidRPr="009A66B2">
        <w:rPr>
          <w:rFonts w:ascii="Open Sans" w:hAnsi="Open Sans" w:cs="Open Sans"/>
          <w:sz w:val="24"/>
          <w:szCs w:val="24"/>
        </w:rPr>
        <w:t xml:space="preserve"> and avoid this kind of risk.</w:t>
      </w:r>
    </w:p>
    <w:p w14:paraId="1A51DEEE" w14:textId="77777777" w:rsidR="009A66B2" w:rsidRDefault="009A66B2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1AAB35E" w14:textId="0C731CFD" w:rsidR="009A66B2" w:rsidRDefault="009A66B2" w:rsidP="002A6251">
      <w:pPr>
        <w:pStyle w:val="Heading2"/>
        <w:spacing w:before="120" w:line="360" w:lineRule="auto"/>
      </w:pPr>
      <w:r>
        <w:lastRenderedPageBreak/>
        <w:t>Slide #9</w:t>
      </w:r>
      <w:r>
        <w:rPr>
          <w:noProof/>
        </w:rPr>
        <w:drawing>
          <wp:inline distT="0" distB="0" distL="0" distR="0" wp14:anchorId="6532D5A3" wp14:editId="34687B24">
            <wp:extent cx="5731510" cy="3196590"/>
            <wp:effectExtent l="0" t="0" r="2540" b="3810"/>
            <wp:docPr id="1985248926" name="Picture 9" descr="Less obvious framing bias in corporate 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48926" name="Picture 9" descr="Less obvious framing bias in corporate environ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268E" w14:textId="110A5DDD" w:rsidR="002A6251" w:rsidRDefault="00000000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9A66B2">
        <w:rPr>
          <w:rFonts w:ascii="Open Sans" w:hAnsi="Open Sans" w:cs="Open Sans"/>
          <w:sz w:val="24"/>
          <w:szCs w:val="24"/>
        </w:rPr>
        <w:t>Very</w:t>
      </w:r>
      <w:proofErr w:type="gramEnd"/>
      <w:r w:rsidRPr="009A66B2">
        <w:rPr>
          <w:rFonts w:ascii="Open Sans" w:hAnsi="Open Sans" w:cs="Open Sans"/>
          <w:sz w:val="24"/>
          <w:szCs w:val="24"/>
        </w:rPr>
        <w:t xml:space="preserve"> common, but less obvious framing bias in a corporate environment is the use of business norms, the existing business process, and the traditional culture of the company to justify framing. </w:t>
      </w:r>
    </w:p>
    <w:p w14:paraId="4FFDA758" w14:textId="2BF8FA0D" w:rsidR="00F30395" w:rsidRPr="009A66B2" w:rsidRDefault="00000000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For instance, in some traditional firms, a decision is typically made at the business level without </w:t>
      </w:r>
      <w:r w:rsidR="002A6251" w:rsidRPr="009A66B2">
        <w:rPr>
          <w:rFonts w:ascii="Open Sans" w:hAnsi="Open Sans" w:cs="Open Sans"/>
          <w:sz w:val="24"/>
          <w:szCs w:val="24"/>
        </w:rPr>
        <w:t>engineers’</w:t>
      </w:r>
      <w:r w:rsidRPr="009A66B2">
        <w:rPr>
          <w:rFonts w:ascii="Open Sans" w:hAnsi="Open Sans" w:cs="Open Sans"/>
          <w:sz w:val="24"/>
          <w:szCs w:val="24"/>
        </w:rPr>
        <w:t xml:space="preserve"> involvement.</w:t>
      </w:r>
    </w:p>
    <w:p w14:paraId="0A1B4A3D" w14:textId="44C33D10" w:rsidR="002A6251" w:rsidRDefault="00000000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A manager may justify his </w:t>
      </w:r>
      <w:r w:rsidR="002A6251" w:rsidRPr="009A66B2">
        <w:rPr>
          <w:rFonts w:ascii="Open Sans" w:hAnsi="Open Sans" w:cs="Open Sans"/>
          <w:sz w:val="24"/>
          <w:szCs w:val="24"/>
        </w:rPr>
        <w:t>decision-making</w:t>
      </w:r>
      <w:r w:rsidRPr="009A66B2">
        <w:rPr>
          <w:rFonts w:ascii="Open Sans" w:hAnsi="Open Sans" w:cs="Open Sans"/>
          <w:sz w:val="24"/>
          <w:szCs w:val="24"/>
        </w:rPr>
        <w:t xml:space="preserve"> process by thinking it is the norm of the company to make a business decision without </w:t>
      </w:r>
      <w:r w:rsidR="002A6251" w:rsidRPr="009A66B2">
        <w:rPr>
          <w:rFonts w:ascii="Open Sans" w:hAnsi="Open Sans" w:cs="Open Sans"/>
          <w:sz w:val="24"/>
          <w:szCs w:val="24"/>
        </w:rPr>
        <w:t>engineers’</w:t>
      </w:r>
      <w:r w:rsidRPr="009A66B2">
        <w:rPr>
          <w:rFonts w:ascii="Open Sans" w:hAnsi="Open Sans" w:cs="Open Sans"/>
          <w:sz w:val="24"/>
          <w:szCs w:val="24"/>
        </w:rPr>
        <w:t xml:space="preserve"> input for a new product. </w:t>
      </w:r>
    </w:p>
    <w:p w14:paraId="5109AB37" w14:textId="2CAA09C2" w:rsidR="00F30395" w:rsidRPr="009A66B2" w:rsidRDefault="00000000" w:rsidP="002A6251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9A66B2">
        <w:rPr>
          <w:rFonts w:ascii="Open Sans" w:hAnsi="Open Sans" w:cs="Open Sans"/>
          <w:sz w:val="24"/>
          <w:szCs w:val="24"/>
        </w:rPr>
        <w:t xml:space="preserve">The subtle business process type of framing can create a significant bias toward what kind of inputs and information will be collected and interpreted in the </w:t>
      </w:r>
      <w:r w:rsidR="002A6251" w:rsidRPr="009A66B2">
        <w:rPr>
          <w:rFonts w:ascii="Open Sans" w:hAnsi="Open Sans" w:cs="Open Sans"/>
          <w:sz w:val="24"/>
          <w:szCs w:val="24"/>
        </w:rPr>
        <w:t>decision-making</w:t>
      </w:r>
      <w:r w:rsidRPr="009A66B2">
        <w:rPr>
          <w:rFonts w:ascii="Open Sans" w:hAnsi="Open Sans" w:cs="Open Sans"/>
          <w:sz w:val="24"/>
          <w:szCs w:val="24"/>
        </w:rPr>
        <w:t xml:space="preserve"> process.</w:t>
      </w:r>
    </w:p>
    <w:sectPr w:rsidR="00F30395" w:rsidRPr="009A66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68B2DDB"/>
    <w:multiLevelType w:val="hybridMultilevel"/>
    <w:tmpl w:val="B4E43B2C"/>
    <w:lvl w:ilvl="0" w:tplc="59628A44">
      <w:start w:val="1"/>
      <w:numFmt w:val="bullet"/>
      <w:lvlText w:val="●"/>
      <w:lvlJc w:val="left"/>
      <w:pPr>
        <w:ind w:left="720" w:hanging="360"/>
      </w:pPr>
    </w:lvl>
    <w:lvl w:ilvl="1" w:tplc="CD4EC20E">
      <w:start w:val="1"/>
      <w:numFmt w:val="bullet"/>
      <w:lvlText w:val="○"/>
      <w:lvlJc w:val="left"/>
      <w:pPr>
        <w:ind w:left="1440" w:hanging="360"/>
      </w:pPr>
    </w:lvl>
    <w:lvl w:ilvl="2" w:tplc="28802498">
      <w:start w:val="1"/>
      <w:numFmt w:val="bullet"/>
      <w:lvlText w:val="■"/>
      <w:lvlJc w:val="left"/>
      <w:pPr>
        <w:ind w:left="2160" w:hanging="360"/>
      </w:pPr>
    </w:lvl>
    <w:lvl w:ilvl="3" w:tplc="2B0CF3F8">
      <w:start w:val="1"/>
      <w:numFmt w:val="bullet"/>
      <w:lvlText w:val="●"/>
      <w:lvlJc w:val="left"/>
      <w:pPr>
        <w:ind w:left="2880" w:hanging="360"/>
      </w:pPr>
    </w:lvl>
    <w:lvl w:ilvl="4" w:tplc="3B3026DE">
      <w:start w:val="1"/>
      <w:numFmt w:val="bullet"/>
      <w:lvlText w:val="○"/>
      <w:lvlJc w:val="left"/>
      <w:pPr>
        <w:ind w:left="3600" w:hanging="360"/>
      </w:pPr>
    </w:lvl>
    <w:lvl w:ilvl="5" w:tplc="8DF442A8">
      <w:start w:val="1"/>
      <w:numFmt w:val="bullet"/>
      <w:lvlText w:val="■"/>
      <w:lvlJc w:val="left"/>
      <w:pPr>
        <w:ind w:left="4320" w:hanging="360"/>
      </w:pPr>
    </w:lvl>
    <w:lvl w:ilvl="6" w:tplc="793695AA">
      <w:start w:val="1"/>
      <w:numFmt w:val="bullet"/>
      <w:lvlText w:val="●"/>
      <w:lvlJc w:val="left"/>
      <w:pPr>
        <w:ind w:left="5040" w:hanging="360"/>
      </w:pPr>
    </w:lvl>
    <w:lvl w:ilvl="7" w:tplc="3BDCB512">
      <w:start w:val="1"/>
      <w:numFmt w:val="bullet"/>
      <w:lvlText w:val="●"/>
      <w:lvlJc w:val="left"/>
      <w:pPr>
        <w:ind w:left="5760" w:hanging="360"/>
      </w:pPr>
    </w:lvl>
    <w:lvl w:ilvl="8" w:tplc="1A08EBF4">
      <w:start w:val="1"/>
      <w:numFmt w:val="bullet"/>
      <w:lvlText w:val="●"/>
      <w:lvlJc w:val="left"/>
      <w:pPr>
        <w:ind w:left="6480" w:hanging="360"/>
      </w:pPr>
    </w:lvl>
  </w:abstractNum>
  <w:num w:numId="1" w16cid:durableId="183097284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0395"/>
    <w:rsid w:val="002A6251"/>
    <w:rsid w:val="00880E76"/>
    <w:rsid w:val="00976F29"/>
    <w:rsid w:val="009A66B2"/>
    <w:rsid w:val="00F30395"/>
    <w:rsid w:val="00F33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461C4"/>
  <w15:docId w15:val="{6CF850C3-D89E-45F4-B2EE-24EF8CBF6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9A66B2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9A66B2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443</Words>
  <Characters>2528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M2L6 - Framing bias</vt:lpstr>
    </vt:vector>
  </TitlesOfParts>
  <Company/>
  <LinksUpToDate>false</LinksUpToDate>
  <CharactersWithSpaces>2966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Framing Bias</dc:title>
  <dc:creator>Un-named</dc:creator>
  <cp:lastModifiedBy>Williams, Elisabeth G</cp:lastModifiedBy>
  <cp:revision>2</cp:revision>
  <cp:lastPrinted>2024-07-24T19:59:00Z</cp:lastPrinted>
  <dcterms:created xsi:type="dcterms:W3CDTF">2024-07-24T19:59:00Z</dcterms:created>
  <dcterms:modified xsi:type="dcterms:W3CDTF">2024-07-24T19:59:00Z</dcterms:modified>
</cp:coreProperties>
</file>